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様式第５号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年　　月　　日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質問票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（宛先）今治市港湾振興協会会長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1890"/>
        <w:gridCol w:w="4517"/>
      </w:tblGrid>
      <w:tr>
        <w:trPr>
          <w:trHeight w:val="540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申請者の名称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</w:tc>
        <w:tc>
          <w:tcPr>
            <w:tcW w:w="451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095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担当者連絡先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担当部署</w:t>
            </w:r>
          </w:p>
        </w:tc>
        <w:tc>
          <w:tcPr>
            <w:tcW w:w="451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担当者名</w:t>
            </w:r>
          </w:p>
        </w:tc>
        <w:tc>
          <w:tcPr>
            <w:tcW w:w="451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451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</w:tc>
        <w:tc>
          <w:tcPr>
            <w:tcW w:w="451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199"/>
      </w:tblGrid>
      <w:tr>
        <w:trPr/>
        <w:tc>
          <w:tcPr>
            <w:tcW w:w="230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質問事項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具体的な内容</w:t>
            </w:r>
          </w:p>
        </w:tc>
      </w:tr>
      <w:tr>
        <w:trPr>
          <w:trHeight w:val="1420" w:hRule="atLeast"/>
        </w:trPr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610" w:hRule="atLeast"/>
        </w:trPr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580" w:hRule="atLeast"/>
        </w:trPr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tabs>
          <w:tab w:val="left" w:leader="none" w:pos="3487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留意事項</w:t>
      </w:r>
    </w:p>
    <w:p>
      <w:pPr>
        <w:pStyle w:val="0"/>
        <w:tabs>
          <w:tab w:val="left" w:leader="none" w:pos="3487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質問事項には、質問する資料名（実施要領、様式など）及び該当箇所を記載するなど、内容が容易に理解できるよう記載してください。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</Words>
  <Characters>137</Characters>
  <Application>JUST Note</Application>
  <Lines>75</Lines>
  <Paragraphs>15</Paragraphs>
  <CharactersWithSpaces>144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八木直樹</dc:creator>
  <cp:lastModifiedBy>八木直樹</cp:lastModifiedBy>
  <cp:lastPrinted>2022-03-10T09:32:32Z</cp:lastPrinted>
  <dcterms:created xsi:type="dcterms:W3CDTF">2022-03-10T09:29:00Z</dcterms:created>
  <dcterms:modified xsi:type="dcterms:W3CDTF">2022-03-10T09:33:06Z</dcterms:modified>
  <cp:revision>0</cp:revision>
</cp:coreProperties>
</file>